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B4" w:rsidRDefault="00A41657" w:rsidP="002B64B4">
      <w:pPr>
        <w:shd w:val="clear" w:color="auto" w:fill="FFFFFF"/>
        <w:spacing w:after="0" w:line="240" w:lineRule="auto"/>
        <w:jc w:val="both"/>
        <w:outlineLvl w:val="0"/>
        <w:rPr>
          <w:rFonts w:ascii="Arial" w:eastAsia="Times New Roman" w:hAnsi="Arial" w:cs="Arial"/>
          <w:b/>
          <w:color w:val="212529"/>
          <w:kern w:val="36"/>
          <w:sz w:val="28"/>
          <w:szCs w:val="28"/>
          <w:u w:val="single"/>
          <w:lang w:eastAsia="cs-CZ"/>
        </w:rPr>
      </w:pPr>
      <w:r w:rsidRPr="002B64B4">
        <w:rPr>
          <w:rFonts w:ascii="Arial" w:eastAsia="Times New Roman" w:hAnsi="Arial" w:cs="Arial"/>
          <w:b/>
          <w:color w:val="212529"/>
          <w:kern w:val="36"/>
          <w:sz w:val="28"/>
          <w:szCs w:val="28"/>
          <w:u w:val="single"/>
          <w:lang w:eastAsia="cs-CZ"/>
        </w:rPr>
        <w:t xml:space="preserve">Respirátory na hromadných akcích i kratší platnost testů. </w:t>
      </w:r>
    </w:p>
    <w:p w:rsidR="00A41657" w:rsidRPr="002B64B4" w:rsidRDefault="00A41657" w:rsidP="002B64B4">
      <w:pPr>
        <w:shd w:val="clear" w:color="auto" w:fill="FFFFFF"/>
        <w:spacing w:after="0" w:line="240" w:lineRule="auto"/>
        <w:jc w:val="both"/>
        <w:outlineLvl w:val="0"/>
        <w:rPr>
          <w:rFonts w:ascii="Arial" w:eastAsia="Times New Roman" w:hAnsi="Arial" w:cs="Arial"/>
          <w:b/>
          <w:color w:val="212529"/>
          <w:kern w:val="36"/>
          <w:sz w:val="28"/>
          <w:szCs w:val="28"/>
          <w:u w:val="single"/>
          <w:lang w:eastAsia="cs-CZ"/>
        </w:rPr>
      </w:pPr>
      <w:r w:rsidRPr="002B64B4">
        <w:rPr>
          <w:rFonts w:ascii="Arial" w:eastAsia="Times New Roman" w:hAnsi="Arial" w:cs="Arial"/>
          <w:b/>
          <w:color w:val="212529"/>
          <w:kern w:val="36"/>
          <w:sz w:val="28"/>
          <w:szCs w:val="28"/>
          <w:u w:val="single"/>
          <w:lang w:eastAsia="cs-CZ"/>
        </w:rPr>
        <w:t xml:space="preserve">Vláda schválila nová opatření </w:t>
      </w:r>
      <w:bookmarkStart w:id="0" w:name="_GoBack"/>
      <w:bookmarkEnd w:id="0"/>
    </w:p>
    <w:p w:rsidR="00A02D96" w:rsidRPr="00A02D96" w:rsidRDefault="00A02D96" w:rsidP="00A02D96">
      <w:pPr>
        <w:shd w:val="clear" w:color="auto" w:fill="FFFFFF"/>
        <w:spacing w:after="0" w:line="240" w:lineRule="auto"/>
        <w:jc w:val="both"/>
        <w:outlineLvl w:val="0"/>
        <w:rPr>
          <w:rFonts w:ascii="Arial" w:eastAsia="Times New Roman" w:hAnsi="Arial" w:cs="Arial"/>
          <w:color w:val="212529"/>
          <w:kern w:val="36"/>
          <w:lang w:eastAsia="cs-CZ"/>
        </w:rPr>
      </w:pPr>
      <w:r w:rsidRPr="00A02D96">
        <w:rPr>
          <w:rFonts w:ascii="Arial" w:eastAsia="Times New Roman" w:hAnsi="Arial" w:cs="Arial"/>
          <w:color w:val="212529"/>
          <w:kern w:val="36"/>
          <w:lang w:eastAsia="cs-CZ"/>
        </w:rPr>
        <w:t>Zdroj: MZDR</w:t>
      </w:r>
    </w:p>
    <w:p w:rsidR="00A41657" w:rsidRPr="00A02D96" w:rsidRDefault="00A41657" w:rsidP="00A02D96">
      <w:pPr>
        <w:shd w:val="clear" w:color="auto" w:fill="FFFFFF"/>
        <w:spacing w:after="0" w:line="240" w:lineRule="auto"/>
        <w:jc w:val="both"/>
        <w:rPr>
          <w:rFonts w:ascii="Arial" w:eastAsia="Times New Roman" w:hAnsi="Arial" w:cs="Arial"/>
          <w:color w:val="212529"/>
          <w:lang w:eastAsia="cs-CZ"/>
        </w:rPr>
      </w:pPr>
      <w:r w:rsidRPr="00A02D96">
        <w:rPr>
          <w:rFonts w:ascii="Arial" w:eastAsia="Times New Roman" w:hAnsi="Arial" w:cs="Arial"/>
          <w:color w:val="212529"/>
          <w:lang w:eastAsia="cs-CZ"/>
        </w:rPr>
        <w:t>Vytvořeno: 20. 10. 2021 Poslední aktualizace: 20. 10. 2021</w:t>
      </w:r>
    </w:p>
    <w:p w:rsidR="00A02D96" w:rsidRPr="00A02D96" w:rsidRDefault="00A02D96" w:rsidP="00A02D96">
      <w:pPr>
        <w:shd w:val="clear" w:color="auto" w:fill="FFFFFF"/>
        <w:spacing w:after="0" w:line="240" w:lineRule="auto"/>
        <w:jc w:val="both"/>
        <w:rPr>
          <w:rFonts w:ascii="Arial" w:eastAsia="Times New Roman" w:hAnsi="Arial" w:cs="Arial"/>
          <w:color w:val="212529"/>
          <w:lang w:eastAsia="cs-CZ"/>
        </w:rPr>
      </w:pP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b/>
          <w:bCs/>
          <w:color w:val="212529"/>
          <w:lang w:eastAsia="cs-CZ"/>
        </w:rPr>
        <w:t>S ohledem na aktuální epidemickou situaci dnes vláda schválila nová opatření. Od 25. října dojde k mírnému rozšíření situací, za jakých je nutné používat respirátor. Týkat se bude hromadných akcí i částečně pracovišť. Od listopadu se změní platnost PCR testů ze 7 dní na 72 hodin, u antigenních testů pak ze 72 hodin na 24. Preventivní testování bude nově hrazeno omezeným skupinám obyvatel.</w:t>
      </w: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b/>
          <w:bCs/>
          <w:i/>
          <w:iCs/>
          <w:color w:val="212529"/>
          <w:lang w:eastAsia="cs-CZ"/>
        </w:rPr>
        <w:t>„Sledujeme výrazný skok v počtu nakažených. Nechceme však znovu zavírat obchody či služby, proto musíme zavádět režimová opatření. Vracíme se do situace na jaře, kdy byly respirátory povinné i v rámci pracovních kolektivů, kde teď tato povinnost není. Cílíme na všechna ohniska nákazy,“</w:t>
      </w:r>
      <w:r w:rsidRPr="00A02D96">
        <w:rPr>
          <w:rFonts w:ascii="Arial" w:eastAsia="Times New Roman" w:hAnsi="Arial" w:cs="Arial"/>
          <w:color w:val="212529"/>
          <w:lang w:eastAsia="cs-CZ"/>
        </w:rPr>
        <w:t> řekl ministr zdravotnictví Adam Vojtěch.</w:t>
      </w: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b/>
          <w:color w:val="212529"/>
          <w:lang w:eastAsia="cs-CZ"/>
        </w:rPr>
        <w:t>Od 25. října</w:t>
      </w:r>
      <w:r w:rsidRPr="00A02D96">
        <w:rPr>
          <w:rFonts w:ascii="Arial" w:eastAsia="Times New Roman" w:hAnsi="Arial" w:cs="Arial"/>
          <w:color w:val="212529"/>
          <w:lang w:eastAsia="cs-CZ"/>
        </w:rPr>
        <w:t xml:space="preserve"> dojde k mírnému rozšíření situací, za jakých je nutné používat respirátor. Nově budou při hromadných akcích ve vnitřních prostorech povinné respirátory vždy bez ohledu na počet účastníků. Dosud omezení platilo pro akce od 10 osob výše. Na pracovišti nebude nutné nosit respirátor jen v případě, že zde bude pracovník sám.</w:t>
      </w: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b/>
          <w:color w:val="212529"/>
          <w:lang w:eastAsia="cs-CZ"/>
        </w:rPr>
        <w:t>Od 1. listopadu</w:t>
      </w:r>
      <w:r w:rsidRPr="00A02D96">
        <w:rPr>
          <w:rFonts w:ascii="Arial" w:eastAsia="Times New Roman" w:hAnsi="Arial" w:cs="Arial"/>
          <w:color w:val="212529"/>
          <w:lang w:eastAsia="cs-CZ"/>
        </w:rPr>
        <w:t xml:space="preserve"> dojde ke změně platnosti PCR testů ze 7 dní na 72 hodin, u antigenních testů pak ze 72 hodin na 24. V restauracích, klubech, diskotékách a podobných provozech bude zavedena kontrola dodržování OTN s tím, že provozovatel nesmí umožnit vstup zákazníkovi, který mu OTN neprokáže. Podmínka však neplatí pro prodej jídla s sebou. Specifický systém se pak zavádí v obchodních centrech pro food </w:t>
      </w:r>
      <w:proofErr w:type="spellStart"/>
      <w:r w:rsidRPr="00A02D96">
        <w:rPr>
          <w:rFonts w:ascii="Arial" w:eastAsia="Times New Roman" w:hAnsi="Arial" w:cs="Arial"/>
          <w:color w:val="212529"/>
          <w:lang w:eastAsia="cs-CZ"/>
        </w:rPr>
        <w:t>courty</w:t>
      </w:r>
      <w:proofErr w:type="spellEnd"/>
      <w:r w:rsidRPr="00A02D96">
        <w:rPr>
          <w:rFonts w:ascii="Arial" w:eastAsia="Times New Roman" w:hAnsi="Arial" w:cs="Arial"/>
          <w:color w:val="212529"/>
          <w:lang w:eastAsia="cs-CZ"/>
        </w:rPr>
        <w:t>, kdy zákazník musí být schopen prokázat se na místě OTN.</w:t>
      </w: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color w:val="212529"/>
          <w:lang w:eastAsia="cs-CZ"/>
        </w:rPr>
        <w:t>Od listopadu také dojde k omezení úhrady preventivního testování obyvatel z veřejného zdravotního pojištění. Nadále bude v dosavadní frekvenci testování – 1x týdně antigenní a 2x měsíčně PCR test – hrazeno pouze osobám do 18 let, rozočkovaným osobám po první dávce vakcíny proti COVID-19 a dále těm, kteří se nemohou očkovat z důvodu kontraindikací.</w:t>
      </w:r>
    </w:p>
    <w:p w:rsidR="00A41657" w:rsidRPr="00A02D96" w:rsidRDefault="002B64B4" w:rsidP="00A41657">
      <w:pPr>
        <w:shd w:val="clear" w:color="auto" w:fill="FFFFFF"/>
        <w:spacing w:after="0" w:line="240" w:lineRule="auto"/>
        <w:jc w:val="both"/>
        <w:rPr>
          <w:rFonts w:ascii="Arial" w:eastAsia="Times New Roman" w:hAnsi="Arial" w:cs="Arial"/>
          <w:color w:val="212529"/>
          <w:lang w:eastAsia="cs-CZ"/>
        </w:rPr>
      </w:pPr>
      <w:r w:rsidRPr="00A02D96">
        <w:rPr>
          <w:rFonts w:ascii="Arial" w:eastAsia="Times New Roman" w:hAnsi="Arial" w:cs="Arial"/>
          <w:color w:val="212529"/>
          <w:lang w:eastAsia="cs-CZ"/>
        </w:rPr>
        <w:pict>
          <v:rect id="_x0000_i1025" style="width:0;height:0" o:hralign="center" o:hrstd="t" o:hr="t" fillcolor="#a0a0a0" stroked="f"/>
        </w:pict>
      </w:r>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b/>
          <w:bCs/>
          <w:i/>
          <w:iCs/>
          <w:color w:val="212529"/>
          <w:lang w:eastAsia="cs-CZ"/>
        </w:rPr>
        <w:t>Odbor komunikace s veřejností,</w:t>
      </w:r>
      <w:r w:rsidR="002B64B4">
        <w:rPr>
          <w:rFonts w:ascii="Arial" w:eastAsia="Times New Roman" w:hAnsi="Arial" w:cs="Arial"/>
          <w:b/>
          <w:bCs/>
          <w:i/>
          <w:iCs/>
          <w:color w:val="212529"/>
          <w:lang w:eastAsia="cs-CZ"/>
        </w:rPr>
        <w:t xml:space="preserve"> </w:t>
      </w:r>
      <w:r w:rsidRPr="00A02D96">
        <w:rPr>
          <w:rFonts w:ascii="Arial" w:eastAsia="Times New Roman" w:hAnsi="Arial" w:cs="Arial"/>
          <w:i/>
          <w:iCs/>
          <w:color w:val="212529"/>
          <w:lang w:eastAsia="cs-CZ"/>
        </w:rPr>
        <w:t xml:space="preserve">Mgr. Daniel </w:t>
      </w:r>
      <w:proofErr w:type="spellStart"/>
      <w:r w:rsidRPr="00A02D96">
        <w:rPr>
          <w:rFonts w:ascii="Arial" w:eastAsia="Times New Roman" w:hAnsi="Arial" w:cs="Arial"/>
          <w:i/>
          <w:iCs/>
          <w:color w:val="212529"/>
          <w:lang w:eastAsia="cs-CZ"/>
        </w:rPr>
        <w:t>Köppl</w:t>
      </w:r>
      <w:proofErr w:type="spellEnd"/>
      <w:r w:rsidRPr="00A02D96">
        <w:rPr>
          <w:rFonts w:ascii="Arial" w:eastAsia="Times New Roman" w:hAnsi="Arial" w:cs="Arial"/>
          <w:i/>
          <w:iCs/>
          <w:color w:val="212529"/>
          <w:lang w:eastAsia="cs-CZ"/>
        </w:rPr>
        <w:t>, ředitel odboru komunikace s veřejností, tel.: 224 972 167, e-mail: </w:t>
      </w:r>
      <w:hyperlink r:id="rId4" w:history="1">
        <w:r w:rsidRPr="00A02D96">
          <w:rPr>
            <w:rFonts w:ascii="Arial" w:eastAsia="Times New Roman" w:hAnsi="Arial" w:cs="Arial"/>
            <w:i/>
            <w:iCs/>
            <w:color w:val="1D2A35"/>
            <w:u w:val="single"/>
            <w:lang w:eastAsia="cs-CZ"/>
          </w:rPr>
          <w:t>tisk@mzcr.cz</w:t>
        </w:r>
      </w:hyperlink>
    </w:p>
    <w:p w:rsidR="00A41657" w:rsidRPr="00A02D96" w:rsidRDefault="00A41657" w:rsidP="00A41657">
      <w:pPr>
        <w:shd w:val="clear" w:color="auto" w:fill="FFFFFF"/>
        <w:spacing w:after="100" w:afterAutospacing="1" w:line="240" w:lineRule="auto"/>
        <w:jc w:val="both"/>
        <w:rPr>
          <w:rFonts w:ascii="Arial" w:eastAsia="Times New Roman" w:hAnsi="Arial" w:cs="Arial"/>
          <w:color w:val="212529"/>
          <w:lang w:eastAsia="cs-CZ"/>
        </w:rPr>
      </w:pPr>
      <w:r w:rsidRPr="00A02D96">
        <w:rPr>
          <w:rFonts w:ascii="Arial" w:eastAsia="Times New Roman" w:hAnsi="Arial" w:cs="Arial"/>
          <w:color w:val="212529"/>
          <w:lang w:eastAsia="cs-CZ"/>
        </w:rPr>
        <w:t> </w:t>
      </w:r>
    </w:p>
    <w:p w:rsidR="00281818" w:rsidRPr="00A02D96" w:rsidRDefault="00281818" w:rsidP="00A41657">
      <w:pPr>
        <w:jc w:val="both"/>
        <w:rPr>
          <w:rFonts w:ascii="Arial" w:hAnsi="Arial" w:cs="Arial"/>
        </w:rPr>
      </w:pPr>
    </w:p>
    <w:sectPr w:rsidR="00281818" w:rsidRPr="00A02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57"/>
    <w:rsid w:val="00281818"/>
    <w:rsid w:val="002B64B4"/>
    <w:rsid w:val="00A02D96"/>
    <w:rsid w:val="00A41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7E9237"/>
  <w15:chartTrackingRefBased/>
  <w15:docId w15:val="{E8AF4965-E1D2-4292-9CD5-9DA63A5C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A41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41657"/>
    <w:rPr>
      <w:rFonts w:ascii="Times New Roman" w:eastAsia="Times New Roman" w:hAnsi="Times New Roman" w:cs="Times New Roman"/>
      <w:b/>
      <w:bCs/>
      <w:kern w:val="36"/>
      <w:sz w:val="48"/>
      <w:szCs w:val="48"/>
      <w:lang w:eastAsia="cs-CZ"/>
    </w:rPr>
  </w:style>
  <w:style w:type="character" w:customStyle="1" w:styleId="clock">
    <w:name w:val="clock"/>
    <w:basedOn w:val="Standardnpsmoodstavce"/>
    <w:rsid w:val="00A41657"/>
  </w:style>
  <w:style w:type="paragraph" w:styleId="Normlnweb">
    <w:name w:val="Normal (Web)"/>
    <w:basedOn w:val="Normln"/>
    <w:uiPriority w:val="99"/>
    <w:semiHidden/>
    <w:unhideWhenUsed/>
    <w:rsid w:val="00A416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41657"/>
    <w:rPr>
      <w:b/>
      <w:bCs/>
    </w:rPr>
  </w:style>
  <w:style w:type="character" w:styleId="Zdraznn">
    <w:name w:val="Emphasis"/>
    <w:basedOn w:val="Standardnpsmoodstavce"/>
    <w:uiPriority w:val="20"/>
    <w:qFormat/>
    <w:rsid w:val="00A41657"/>
    <w:rPr>
      <w:i/>
      <w:iCs/>
    </w:rPr>
  </w:style>
  <w:style w:type="character" w:styleId="Hypertextovodkaz">
    <w:name w:val="Hyperlink"/>
    <w:basedOn w:val="Standardnpsmoodstavce"/>
    <w:uiPriority w:val="99"/>
    <w:semiHidden/>
    <w:unhideWhenUsed/>
    <w:rsid w:val="00A41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sk@mz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1887</Characters>
  <Application>Microsoft Office Word</Application>
  <DocSecurity>0</DocSecurity>
  <Lines>15</Lines>
  <Paragraphs>4</Paragraphs>
  <ScaleCrop>false</ScaleCrop>
  <Company>Plzeňský kraj</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Jedličková Jana</dc:creator>
  <cp:keywords/>
  <dc:description/>
  <cp:lastModifiedBy>Jedličková Jana</cp:lastModifiedBy>
  <cp:revision>3</cp:revision>
  <dcterms:created xsi:type="dcterms:W3CDTF">2021-10-21T05:17:00Z</dcterms:created>
  <dcterms:modified xsi:type="dcterms:W3CDTF">2021-10-21T05:42:00Z</dcterms:modified>
</cp:coreProperties>
</file>