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B86B" w14:textId="77777777" w:rsidR="00424626" w:rsidRPr="00424626" w:rsidRDefault="00424626" w:rsidP="00424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4246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 </w:t>
      </w:r>
      <w:hyperlink r:id="rId5" w:tooltip="Přejít na Covid ve školách –&amp;nbsp;rekapitulace ošetřovné kvůli karanténě či&amp;nbsp;zavřeném školském zařízení." w:history="1">
        <w:r w:rsidRPr="00424626">
          <w:rPr>
            <w:rFonts w:ascii="Arial" w:eastAsia="Times New Roman" w:hAnsi="Arial" w:cs="Arial"/>
            <w:b/>
            <w:color w:val="0000FF"/>
            <w:sz w:val="28"/>
            <w:szCs w:val="28"/>
            <w:u w:val="single"/>
            <w:lang w:eastAsia="cs-CZ"/>
          </w:rPr>
          <w:t>Covid ve školách – rekapitulace ošetřovné kvůli karanténě či zavřeném školském zařízení</w:t>
        </w:r>
      </w:hyperlink>
    </w:p>
    <w:p w14:paraId="484EB397" w14:textId="77777777" w:rsidR="00424626" w:rsidRPr="00424626" w:rsidRDefault="00424626" w:rsidP="00424626">
      <w:pPr>
        <w:spacing w:line="240" w:lineRule="auto"/>
        <w:rPr>
          <w:rFonts w:ascii="Arial" w:eastAsia="Times New Roman" w:hAnsi="Arial" w:cs="Arial"/>
          <w:color w:val="737373"/>
          <w:sz w:val="24"/>
          <w:szCs w:val="24"/>
          <w:lang w:eastAsia="cs-CZ"/>
        </w:rPr>
      </w:pPr>
      <w:r w:rsidRPr="00424626">
        <w:rPr>
          <w:rFonts w:ascii="Arial" w:eastAsia="Times New Roman" w:hAnsi="Arial" w:cs="Arial"/>
          <w:color w:val="737373"/>
          <w:sz w:val="24"/>
          <w:szCs w:val="24"/>
          <w:lang w:eastAsia="cs-CZ"/>
        </w:rPr>
        <w:t>Publikováno 26. 11. 2021</w:t>
      </w:r>
      <w:r>
        <w:rPr>
          <w:rFonts w:ascii="Arial" w:eastAsia="Times New Roman" w:hAnsi="Arial" w:cs="Arial"/>
          <w:color w:val="737373"/>
          <w:sz w:val="24"/>
          <w:szCs w:val="24"/>
          <w:lang w:eastAsia="cs-CZ"/>
        </w:rPr>
        <w:t>, zdroj: MŠMT</w:t>
      </w:r>
    </w:p>
    <w:p w14:paraId="0E4C9614" w14:textId="77777777" w:rsidR="00424626" w:rsidRPr="00424626" w:rsidRDefault="00424626" w:rsidP="00424626">
      <w:pPr>
        <w:shd w:val="clear" w:color="auto" w:fill="F5F5F5"/>
        <w:spacing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42462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Jste rodič a musíte zůstat doma s dítětem kvůli nařízené karanténě nebo uzavřené školce, škole či třídě</w:t>
      </w:r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? Přečtěte si naši rekapitulaci MPSV a MŠMT níže jakým tiskopisem uplatnit nárok na ošetřovné a kdo příslušný tiskopis vystavuje.</w:t>
      </w:r>
    </w:p>
    <w:p w14:paraId="2B263829" w14:textId="77777777" w:rsidR="00424626" w:rsidRPr="00424626" w:rsidRDefault="007C084F" w:rsidP="00424626">
      <w:pPr>
        <w:spacing w:after="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pict w14:anchorId="1AE29A6E">
          <v:rect id="_x0000_i1026" style="width:0;height:1.5pt" o:hralign="center" o:hrstd="t" o:hr="t" fillcolor="#a0a0a0" stroked="f"/>
        </w:pict>
      </w:r>
    </w:p>
    <w:p w14:paraId="74454DE4" w14:textId="77777777" w:rsidR="00424626" w:rsidRPr="00424626" w:rsidRDefault="00424626" w:rsidP="00424626">
      <w:pPr>
        <w:shd w:val="clear" w:color="auto" w:fill="1949D4"/>
        <w:spacing w:after="0" w:line="240" w:lineRule="auto"/>
        <w:jc w:val="both"/>
        <w:rPr>
          <w:rFonts w:ascii="Arial" w:eastAsia="Times New Roman" w:hAnsi="Arial" w:cs="Arial"/>
          <w:color w:val="FFFFFF"/>
          <w:sz w:val="24"/>
          <w:szCs w:val="24"/>
          <w:lang w:eastAsia="cs-CZ"/>
        </w:rPr>
      </w:pPr>
      <w:r w:rsidRPr="00424626">
        <w:rPr>
          <w:rFonts w:ascii="Arial" w:eastAsia="Times New Roman" w:hAnsi="Arial" w:cs="Arial"/>
          <w:color w:val="FFFFFF"/>
          <w:sz w:val="24"/>
          <w:szCs w:val="24"/>
          <w:lang w:eastAsia="cs-CZ"/>
        </w:rPr>
        <w:t>Obsah této informace k rozhodování:</w:t>
      </w:r>
    </w:p>
    <w:p w14:paraId="21CA0B3B" w14:textId="77777777" w:rsidR="00424626" w:rsidRPr="00424626" w:rsidRDefault="007C084F" w:rsidP="00424626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</w:pPr>
      <w:hyperlink r:id="rId6" w:anchor="pokud-skolni-zarizeni-ani-jeho-cast-nebyly-uzavreny" w:history="1">
        <w:r w:rsidR="00424626" w:rsidRPr="00424626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cs-CZ"/>
          </w:rPr>
          <w:t>Dokud školní zařízení ani jeho část nebyly uzavřeny</w:t>
        </w:r>
      </w:hyperlink>
    </w:p>
    <w:p w14:paraId="5F1DA362" w14:textId="77777777" w:rsidR="00424626" w:rsidRPr="00424626" w:rsidRDefault="007C084F" w:rsidP="00424626">
      <w:pPr>
        <w:numPr>
          <w:ilvl w:val="0"/>
          <w:numId w:val="1"/>
        </w:numPr>
        <w:shd w:val="clear" w:color="auto" w:fill="FAFAFA"/>
        <w:spacing w:before="60" w:after="0" w:line="240" w:lineRule="auto"/>
        <w:jc w:val="both"/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</w:pPr>
      <w:hyperlink r:id="rId7" w:anchor="pokud-skolni-zarizeni-ani-jeho-cast-nebyly-uzavreny" w:history="1">
        <w:r w:rsidR="00424626" w:rsidRPr="00424626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cs-CZ"/>
          </w:rPr>
          <w:t>Tiskopisy k nařízení karantény a potvrzení její délky pro OČR</w:t>
        </w:r>
      </w:hyperlink>
    </w:p>
    <w:p w14:paraId="0F11D559" w14:textId="77777777" w:rsidR="00424626" w:rsidRPr="00424626" w:rsidRDefault="007C084F" w:rsidP="00424626">
      <w:pPr>
        <w:numPr>
          <w:ilvl w:val="0"/>
          <w:numId w:val="1"/>
        </w:numPr>
        <w:shd w:val="clear" w:color="auto" w:fill="FAFAFA"/>
        <w:spacing w:before="60" w:after="0" w:line="240" w:lineRule="auto"/>
        <w:jc w:val="both"/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</w:pPr>
      <w:hyperlink r:id="rId8" w:anchor="pokud-skolni-zarizeni-ani-jeho-cast-nebyly-uzavreny" w:history="1">
        <w:r w:rsidR="00424626" w:rsidRPr="00424626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cs-CZ"/>
          </w:rPr>
          <w:t>Když bylo školské zařízení nebo jeho část uzavřeno</w:t>
        </w:r>
      </w:hyperlink>
    </w:p>
    <w:p w14:paraId="3A327CA4" w14:textId="77777777" w:rsidR="00424626" w:rsidRPr="00424626" w:rsidRDefault="007C084F" w:rsidP="00424626">
      <w:pPr>
        <w:numPr>
          <w:ilvl w:val="0"/>
          <w:numId w:val="1"/>
        </w:numPr>
        <w:shd w:val="clear" w:color="auto" w:fill="FAFAFA"/>
        <w:spacing w:before="60" w:after="0" w:line="240" w:lineRule="auto"/>
        <w:jc w:val="both"/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</w:pPr>
      <w:hyperlink r:id="rId9" w:anchor="vice-informaci" w:history="1">
        <w:r w:rsidR="00424626" w:rsidRPr="00424626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cs-CZ"/>
          </w:rPr>
          <w:t>Více informací</w:t>
        </w:r>
      </w:hyperlink>
    </w:p>
    <w:p w14:paraId="3DE47A18" w14:textId="77777777" w:rsidR="00424626" w:rsidRPr="00424626" w:rsidRDefault="007C084F" w:rsidP="00424626">
      <w:pPr>
        <w:spacing w:after="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pict w14:anchorId="024B2231">
          <v:rect id="_x0000_i1027" style="width:0;height:1.5pt" o:hralign="center" o:hrstd="t" o:hr="t" fillcolor="#a0a0a0" stroked="f"/>
        </w:pict>
      </w:r>
    </w:p>
    <w:p w14:paraId="012CAE62" w14:textId="77777777" w:rsidR="00424626" w:rsidRPr="00424626" w:rsidRDefault="00424626" w:rsidP="00424626">
      <w:pPr>
        <w:spacing w:before="320" w:line="240" w:lineRule="auto"/>
        <w:jc w:val="both"/>
        <w:outlineLvl w:val="2"/>
        <w:rPr>
          <w:rFonts w:ascii="Arial" w:eastAsia="Times New Roman" w:hAnsi="Arial" w:cs="Arial"/>
          <w:b/>
          <w:bCs/>
          <w:color w:val="363636"/>
          <w:sz w:val="36"/>
          <w:szCs w:val="36"/>
          <w:lang w:eastAsia="cs-CZ"/>
        </w:rPr>
      </w:pPr>
      <w:r w:rsidRPr="00424626">
        <w:rPr>
          <w:rFonts w:ascii="Arial" w:eastAsia="Times New Roman" w:hAnsi="Arial" w:cs="Arial"/>
          <w:b/>
          <w:bCs/>
          <w:color w:val="363636"/>
          <w:sz w:val="36"/>
          <w:szCs w:val="36"/>
          <w:lang w:eastAsia="cs-CZ"/>
        </w:rPr>
        <w:t>Dokud školní zařízení ani jeho část nebyly uzavřeny</w:t>
      </w:r>
    </w:p>
    <w:p w14:paraId="2A2A99E7" w14:textId="77777777" w:rsidR="00424626" w:rsidRPr="00424626" w:rsidRDefault="00424626" w:rsidP="00424626">
      <w:pPr>
        <w:spacing w:after="24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42462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Pokud</w:t>
      </w:r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 </w:t>
      </w:r>
      <w:r w:rsidRPr="0042462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škola nebo její část nebyla uzavřena</w:t>
      </w:r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, ale </w:t>
      </w:r>
      <w:r w:rsidRPr="0042462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karanténa byla nařízena konkrétnímu dítěti</w:t>
      </w:r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, </w:t>
      </w:r>
      <w:r w:rsidRPr="0042462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se žádostí o vystavení rozhodnutí o potřebě ošetřování se obraťte na</w:t>
      </w:r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 orgán, který konkrétnímu dítěti nařídil karanténu, tedy </w:t>
      </w:r>
      <w:r w:rsidRPr="0042462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na krajskou hygienickou stanici nebo lékaře</w:t>
      </w:r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.</w:t>
      </w:r>
    </w:p>
    <w:p w14:paraId="3F5F0484" w14:textId="77777777" w:rsidR="00424626" w:rsidRPr="00424626" w:rsidRDefault="007C084F" w:rsidP="00424626">
      <w:pPr>
        <w:spacing w:after="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pict w14:anchorId="176B5612">
          <v:rect id="_x0000_i1028" style="width:0;height:1.5pt" o:hralign="center" o:hrstd="t" o:hr="t" fillcolor="#a0a0a0" stroked="f"/>
        </w:pict>
      </w:r>
    </w:p>
    <w:p w14:paraId="3B3D19E0" w14:textId="77777777" w:rsidR="00424626" w:rsidRPr="00424626" w:rsidRDefault="00424626" w:rsidP="00424626">
      <w:pPr>
        <w:spacing w:before="320" w:line="240" w:lineRule="auto"/>
        <w:jc w:val="both"/>
        <w:outlineLvl w:val="2"/>
        <w:rPr>
          <w:rFonts w:ascii="Arial" w:eastAsia="Times New Roman" w:hAnsi="Arial" w:cs="Arial"/>
          <w:b/>
          <w:bCs/>
          <w:color w:val="363636"/>
          <w:sz w:val="36"/>
          <w:szCs w:val="36"/>
          <w:lang w:eastAsia="cs-CZ"/>
        </w:rPr>
      </w:pPr>
      <w:r w:rsidRPr="00424626">
        <w:rPr>
          <w:rFonts w:ascii="Arial" w:eastAsia="Times New Roman" w:hAnsi="Arial" w:cs="Arial"/>
          <w:b/>
          <w:bCs/>
          <w:color w:val="363636"/>
          <w:sz w:val="36"/>
          <w:szCs w:val="36"/>
          <w:lang w:eastAsia="cs-CZ"/>
        </w:rPr>
        <w:t>Tiskopisy k nařízení karantény a potvrzení její délky pro OČR</w:t>
      </w:r>
    </w:p>
    <w:p w14:paraId="32168755" w14:textId="77777777" w:rsidR="00424626" w:rsidRPr="00424626" w:rsidRDefault="00424626" w:rsidP="00424626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42462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Hygienické stanice</w:t>
      </w:r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, které nařizují karanténu, využijí tiskopis</w:t>
      </w:r>
      <w:r w:rsidRPr="0042462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 „Rozhodnutí o potřebě ošetřování (péče)“</w:t>
      </w:r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používaný praktickými lékaři a pediatry.</w:t>
      </w:r>
    </w:p>
    <w:p w14:paraId="2552A35E" w14:textId="77777777" w:rsidR="00424626" w:rsidRPr="00424626" w:rsidRDefault="00424626" w:rsidP="00424626">
      <w:pPr>
        <w:numPr>
          <w:ilvl w:val="0"/>
          <w:numId w:val="2"/>
        </w:numPr>
        <w:spacing w:before="60" w:after="0" w:line="240" w:lineRule="auto"/>
        <w:ind w:left="480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42462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Tiskopisem, </w:t>
      </w:r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kterým se případně </w:t>
      </w:r>
      <w:r w:rsidRPr="0042462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potvrzuje trvání karantény pro účely nároku na ošetřovné</w:t>
      </w:r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, je pak </w:t>
      </w:r>
      <w:proofErr w:type="spellStart"/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tiskopis</w:t>
      </w:r>
      <w:r w:rsidRPr="0042462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„Potvrzení</w:t>
      </w:r>
      <w:proofErr w:type="spellEnd"/>
      <w:r w:rsidRPr="0042462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 xml:space="preserve"> o trvání potřeby ošetřování (péče)“</w:t>
      </w:r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.</w:t>
      </w:r>
    </w:p>
    <w:p w14:paraId="6E521EAB" w14:textId="77777777" w:rsidR="00424626" w:rsidRPr="00424626" w:rsidRDefault="007C084F" w:rsidP="00424626">
      <w:pPr>
        <w:spacing w:after="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pict w14:anchorId="0BD1A0B9">
          <v:rect id="_x0000_i1029" style="width:0;height:1.5pt" o:hralign="center" o:hrstd="t" o:hr="t" fillcolor="#a0a0a0" stroked="f"/>
        </w:pict>
      </w:r>
    </w:p>
    <w:p w14:paraId="5F6F77F0" w14:textId="77777777" w:rsidR="00424626" w:rsidRPr="00424626" w:rsidRDefault="00424626" w:rsidP="00424626">
      <w:pPr>
        <w:spacing w:before="320" w:line="240" w:lineRule="auto"/>
        <w:jc w:val="both"/>
        <w:outlineLvl w:val="2"/>
        <w:rPr>
          <w:rFonts w:ascii="Arial" w:eastAsia="Times New Roman" w:hAnsi="Arial" w:cs="Arial"/>
          <w:b/>
          <w:bCs/>
          <w:color w:val="363636"/>
          <w:sz w:val="36"/>
          <w:szCs w:val="36"/>
          <w:lang w:eastAsia="cs-CZ"/>
        </w:rPr>
      </w:pPr>
      <w:r w:rsidRPr="00424626">
        <w:rPr>
          <w:rFonts w:ascii="Arial" w:eastAsia="Times New Roman" w:hAnsi="Arial" w:cs="Arial"/>
          <w:b/>
          <w:bCs/>
          <w:color w:val="363636"/>
          <w:sz w:val="36"/>
          <w:szCs w:val="36"/>
          <w:lang w:eastAsia="cs-CZ"/>
        </w:rPr>
        <w:t>Když bylo školské zařízení nebo jeho část uzavřeno</w:t>
      </w:r>
    </w:p>
    <w:p w14:paraId="525908BB" w14:textId="77777777" w:rsidR="00424626" w:rsidRPr="00424626" w:rsidRDefault="00424626" w:rsidP="00424626">
      <w:pPr>
        <w:spacing w:after="24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42462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Pokud krajská hygienická stanice nařídí uzavření školského zařízení či jeho části</w:t>
      </w:r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, </w:t>
      </w:r>
      <w:r w:rsidRPr="0042462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vystaví příslušné školské zařízení</w:t>
      </w:r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 na základě podkladů zaslaných krajskou hygienickou stanicí </w:t>
      </w:r>
      <w:r w:rsidRPr="0042462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rodičům tiskopis </w:t>
      </w:r>
      <w:hyperlink r:id="rId10" w:tgtFrame="_blank" w:history="1">
        <w:r w:rsidRPr="00424626">
          <w:rPr>
            <w:rFonts w:ascii="Arial" w:eastAsia="Times New Roman" w:hAnsi="Arial" w:cs="Arial"/>
            <w:b/>
            <w:bCs/>
            <w:color w:val="00AAFF"/>
            <w:sz w:val="24"/>
            <w:szCs w:val="24"/>
            <w:lang w:eastAsia="cs-CZ"/>
          </w:rPr>
          <w:t>„Žádost o ošetřovné při péči o dítě z důvodu uzavření školského/dětského zařízení (školy)“</w:t>
        </w:r>
      </w:hyperlink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. Tiskopis slouží jako potvrzení daného školského nebo dětského zařízení a je veřejně k dispozici na </w:t>
      </w:r>
      <w:proofErr w:type="spellStart"/>
      <w:r w:rsidRPr="0042462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fldChar w:fldCharType="begin"/>
      </w:r>
      <w:r w:rsidRPr="0042462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instrText xml:space="preserve"> HYPERLINK "https://eportal.cssz.cz/web/portal/-/tiskopisy/zoppd?fbclid=IwAR2qSHLVNzIUXc4BxELrS2BCkjPMQ0DQuMi52qKw_yweFOvxytU6XFiOyPo" \t "_blank" </w:instrText>
      </w:r>
      <w:r w:rsidRPr="0042462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fldChar w:fldCharType="separate"/>
      </w:r>
      <w:r w:rsidRPr="00424626">
        <w:rPr>
          <w:rFonts w:ascii="Arial" w:eastAsia="Times New Roman" w:hAnsi="Arial" w:cs="Arial"/>
          <w:b/>
          <w:bCs/>
          <w:color w:val="00AAFF"/>
          <w:sz w:val="24"/>
          <w:szCs w:val="24"/>
          <w:lang w:eastAsia="cs-CZ"/>
        </w:rPr>
        <w:t>ePortálu</w:t>
      </w:r>
      <w:proofErr w:type="spellEnd"/>
      <w:r w:rsidRPr="00424626">
        <w:rPr>
          <w:rFonts w:ascii="Arial" w:eastAsia="Times New Roman" w:hAnsi="Arial" w:cs="Arial"/>
          <w:b/>
          <w:bCs/>
          <w:color w:val="00AAFF"/>
          <w:sz w:val="24"/>
          <w:szCs w:val="24"/>
          <w:lang w:eastAsia="cs-CZ"/>
        </w:rPr>
        <w:t xml:space="preserve"> ČSSZ</w:t>
      </w:r>
      <w:r w:rsidRPr="0042462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fldChar w:fldCharType="end"/>
      </w:r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, kde je možno ho vyplnit </w:t>
      </w:r>
      <w:hyperlink r:id="rId11" w:tgtFrame="_blank" w:history="1">
        <w:r w:rsidRPr="00424626">
          <w:rPr>
            <w:rFonts w:ascii="Arial" w:eastAsia="Times New Roman" w:hAnsi="Arial" w:cs="Arial"/>
            <w:b/>
            <w:bCs/>
            <w:color w:val="00AAFF"/>
            <w:sz w:val="24"/>
            <w:szCs w:val="24"/>
            <w:lang w:eastAsia="cs-CZ"/>
          </w:rPr>
          <w:t>online formulář</w:t>
        </w:r>
      </w:hyperlink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 či </w:t>
      </w:r>
      <w:hyperlink r:id="rId12" w:tgtFrame="_blank" w:history="1">
        <w:r w:rsidRPr="00424626">
          <w:rPr>
            <w:rFonts w:ascii="Arial" w:eastAsia="Times New Roman" w:hAnsi="Arial" w:cs="Arial"/>
            <w:b/>
            <w:bCs/>
            <w:color w:val="00AAFF"/>
            <w:sz w:val="24"/>
            <w:szCs w:val="24"/>
            <w:lang w:eastAsia="cs-CZ"/>
          </w:rPr>
          <w:t>stáhnout v </w:t>
        </w:r>
        <w:proofErr w:type="spellStart"/>
        <w:r w:rsidRPr="00424626">
          <w:rPr>
            <w:rFonts w:ascii="Arial" w:eastAsia="Times New Roman" w:hAnsi="Arial" w:cs="Arial"/>
            <w:b/>
            <w:bCs/>
            <w:color w:val="00AAFF"/>
            <w:sz w:val="24"/>
            <w:szCs w:val="24"/>
            <w:lang w:eastAsia="cs-CZ"/>
          </w:rPr>
          <w:t>pdf</w:t>
        </w:r>
        <w:proofErr w:type="spellEnd"/>
      </w:hyperlink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.</w:t>
      </w:r>
    </w:p>
    <w:p w14:paraId="3CB0BFE8" w14:textId="77777777" w:rsidR="00424626" w:rsidRDefault="007C084F" w:rsidP="00424626">
      <w:pPr>
        <w:spacing w:after="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pict w14:anchorId="040F9BD3">
          <v:rect id="_x0000_i1030" style="width:0;height:1.5pt" o:hralign="center" o:bullet="t" o:hrstd="t" o:hr="t" fillcolor="#a0a0a0" stroked="f"/>
        </w:pict>
      </w:r>
    </w:p>
    <w:p w14:paraId="63BEF62E" w14:textId="77777777" w:rsidR="00F22ECD" w:rsidRDefault="00F22ECD" w:rsidP="00424626">
      <w:pPr>
        <w:spacing w:after="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</w:p>
    <w:p w14:paraId="2FF726D1" w14:textId="77777777" w:rsidR="00F22ECD" w:rsidRDefault="00F22ECD" w:rsidP="00424626">
      <w:pPr>
        <w:spacing w:after="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</w:p>
    <w:p w14:paraId="3798ED2D" w14:textId="77777777" w:rsidR="00F22ECD" w:rsidRPr="00424626" w:rsidRDefault="00F22ECD" w:rsidP="00424626">
      <w:pPr>
        <w:spacing w:after="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</w:p>
    <w:p w14:paraId="00CFBB9B" w14:textId="77777777" w:rsidR="00424626" w:rsidRPr="00424626" w:rsidRDefault="00424626" w:rsidP="00424626">
      <w:pPr>
        <w:spacing w:before="320" w:line="240" w:lineRule="auto"/>
        <w:jc w:val="center"/>
        <w:outlineLvl w:val="2"/>
        <w:rPr>
          <w:rFonts w:ascii="Arial" w:eastAsia="Times New Roman" w:hAnsi="Arial" w:cs="Arial"/>
          <w:b/>
          <w:bCs/>
          <w:color w:val="363636"/>
          <w:sz w:val="36"/>
          <w:szCs w:val="36"/>
          <w:lang w:eastAsia="cs-CZ"/>
        </w:rPr>
      </w:pPr>
      <w:r w:rsidRPr="00424626">
        <w:rPr>
          <w:rFonts w:ascii="Arial" w:eastAsia="Times New Roman" w:hAnsi="Arial" w:cs="Arial"/>
          <w:b/>
          <w:bCs/>
          <w:color w:val="363636"/>
          <w:sz w:val="36"/>
          <w:szCs w:val="36"/>
          <w:lang w:eastAsia="cs-CZ"/>
        </w:rPr>
        <w:lastRenderedPageBreak/>
        <w:t>Více informací</w:t>
      </w:r>
    </w:p>
    <w:p w14:paraId="3C5CDE22" w14:textId="77777777" w:rsidR="00424626" w:rsidRPr="00424626" w:rsidRDefault="00424626" w:rsidP="00424626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42462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Více podrobností </w:t>
      </w:r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se dozvíte na</w:t>
      </w:r>
      <w:hyperlink r:id="rId13" w:tgtFrame="_blank" w:history="1">
        <w:r w:rsidRPr="00424626">
          <w:rPr>
            <w:rFonts w:ascii="Arial" w:eastAsia="Times New Roman" w:hAnsi="Arial" w:cs="Arial"/>
            <w:color w:val="00AAFF"/>
            <w:sz w:val="24"/>
            <w:szCs w:val="24"/>
            <w:lang w:eastAsia="cs-CZ"/>
          </w:rPr>
          <w:t xml:space="preserve"> webu České správy sociálního </w:t>
        </w:r>
        <w:proofErr w:type="spellStart"/>
        <w:r w:rsidRPr="00424626">
          <w:rPr>
            <w:rFonts w:ascii="Arial" w:eastAsia="Times New Roman" w:hAnsi="Arial" w:cs="Arial"/>
            <w:color w:val="00AAFF"/>
            <w:sz w:val="24"/>
            <w:szCs w:val="24"/>
            <w:lang w:eastAsia="cs-CZ"/>
          </w:rPr>
          <w:t>zabezpeční</w:t>
        </w:r>
        <w:proofErr w:type="spellEnd"/>
        <w:r w:rsidRPr="00424626">
          <w:rPr>
            <w:rFonts w:ascii="Arial" w:eastAsia="Times New Roman" w:hAnsi="Arial" w:cs="Arial"/>
            <w:color w:val="00AAFF"/>
            <w:sz w:val="24"/>
            <w:szCs w:val="24"/>
            <w:lang w:eastAsia="cs-CZ"/>
          </w:rPr>
          <w:t xml:space="preserve"> – část vystavování tiskopisů pro žádost o ošetřovné při nařízení karantény </w:t>
        </w:r>
        <w:proofErr w:type="spellStart"/>
        <w:r w:rsidRPr="00424626">
          <w:rPr>
            <w:rFonts w:ascii="Arial" w:eastAsia="Times New Roman" w:hAnsi="Arial" w:cs="Arial"/>
            <w:color w:val="00AAFF"/>
            <w:sz w:val="24"/>
            <w:szCs w:val="24"/>
            <w:lang w:eastAsia="cs-CZ"/>
          </w:rPr>
          <w:t>dítěži</w:t>
        </w:r>
        <w:proofErr w:type="spellEnd"/>
        <w:r w:rsidRPr="00424626">
          <w:rPr>
            <w:rFonts w:ascii="Arial" w:eastAsia="Times New Roman" w:hAnsi="Arial" w:cs="Arial"/>
            <w:color w:val="00AAFF"/>
            <w:sz w:val="24"/>
            <w:szCs w:val="24"/>
            <w:lang w:eastAsia="cs-CZ"/>
          </w:rPr>
          <w:t xml:space="preserve"> nebo při uzavření školského zařízení</w:t>
        </w:r>
      </w:hyperlink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. </w:t>
      </w:r>
    </w:p>
    <w:p w14:paraId="51C29A5D" w14:textId="77777777" w:rsidR="00424626" w:rsidRPr="00424626" w:rsidRDefault="00424626" w:rsidP="00424626">
      <w:pPr>
        <w:numPr>
          <w:ilvl w:val="0"/>
          <w:numId w:val="3"/>
        </w:numPr>
        <w:spacing w:before="60" w:after="0" w:line="240" w:lineRule="auto"/>
        <w:ind w:left="480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Leták a informace k tématu: „</w:t>
      </w:r>
      <w:hyperlink r:id="rId14" w:history="1">
        <w:r w:rsidRPr="00424626">
          <w:rPr>
            <w:rFonts w:ascii="Arial" w:eastAsia="Times New Roman" w:hAnsi="Arial" w:cs="Arial"/>
            <w:color w:val="00AAFF"/>
            <w:sz w:val="24"/>
            <w:szCs w:val="24"/>
            <w:lang w:eastAsia="cs-CZ"/>
          </w:rPr>
          <w:t>Covid ve školách – kdo o čem rozhoduje?</w:t>
        </w:r>
      </w:hyperlink>
      <w:r w:rsidRPr="0042462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“ – části letáku:</w:t>
      </w:r>
    </w:p>
    <w:p w14:paraId="31A8C930" w14:textId="77777777" w:rsidR="00424626" w:rsidRPr="00424626" w:rsidRDefault="007C084F" w:rsidP="00424626">
      <w:pPr>
        <w:numPr>
          <w:ilvl w:val="1"/>
          <w:numId w:val="3"/>
        </w:numPr>
        <w:spacing w:after="0" w:line="240" w:lineRule="auto"/>
        <w:ind w:left="960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hyperlink r:id="rId15" w:anchor="narizeni-a-ukonceni-karenteny" w:history="1">
        <w:r w:rsidR="00424626" w:rsidRPr="00424626">
          <w:rPr>
            <w:rFonts w:ascii="Arial" w:eastAsia="Times New Roman" w:hAnsi="Arial" w:cs="Arial"/>
            <w:color w:val="00AAFF"/>
            <w:sz w:val="24"/>
            <w:szCs w:val="24"/>
            <w:lang w:eastAsia="cs-CZ"/>
          </w:rPr>
          <w:t>Nařízení karantény</w:t>
        </w:r>
      </w:hyperlink>
    </w:p>
    <w:p w14:paraId="333B0364" w14:textId="77777777" w:rsidR="00424626" w:rsidRPr="00424626" w:rsidRDefault="007C084F" w:rsidP="00424626">
      <w:pPr>
        <w:numPr>
          <w:ilvl w:val="1"/>
          <w:numId w:val="3"/>
        </w:numPr>
        <w:spacing w:before="60" w:after="0" w:line="240" w:lineRule="auto"/>
        <w:ind w:left="960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hyperlink r:id="rId16" w:anchor="vydani-ocr" w:history="1">
        <w:r w:rsidR="00424626" w:rsidRPr="00424626">
          <w:rPr>
            <w:rFonts w:ascii="Arial" w:eastAsia="Times New Roman" w:hAnsi="Arial" w:cs="Arial"/>
            <w:color w:val="00AAFF"/>
            <w:sz w:val="24"/>
            <w:szCs w:val="24"/>
            <w:lang w:eastAsia="cs-CZ"/>
          </w:rPr>
          <w:t>Vydání OČR</w:t>
        </w:r>
      </w:hyperlink>
    </w:p>
    <w:p w14:paraId="79FDDBB5" w14:textId="77777777" w:rsidR="00CC24DB" w:rsidRDefault="00CC24DB"/>
    <w:sectPr w:rsidR="00CC2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375CE1"/>
    <w:multiLevelType w:val="multilevel"/>
    <w:tmpl w:val="C290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1E23C9"/>
    <w:multiLevelType w:val="multilevel"/>
    <w:tmpl w:val="3160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AD064B"/>
    <w:multiLevelType w:val="multilevel"/>
    <w:tmpl w:val="534E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00"/>
    <w:rsid w:val="00424626"/>
    <w:rsid w:val="007C084F"/>
    <w:rsid w:val="00C53E00"/>
    <w:rsid w:val="00CC24DB"/>
    <w:rsid w:val="00F2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607C330"/>
  <w15:chartTrackingRefBased/>
  <w15:docId w15:val="{A4127C40-04F7-468D-95D1-29F93FFA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246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2462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24626"/>
    <w:rPr>
      <w:color w:val="0000FF"/>
      <w:u w:val="single"/>
    </w:rPr>
  </w:style>
  <w:style w:type="paragraph" w:customStyle="1" w:styleId="gutentor-text">
    <w:name w:val="gutentor-text"/>
    <w:basedOn w:val="Normln"/>
    <w:rsid w:val="0042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2462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2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04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1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8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9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452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26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cz/covid-ve-skolach-rekapitulace-osetrovne-kvuli-karantene-ci-zavrenem-skolskem-zarizeni/" TargetMode="External"/><Relationship Id="rId13" Type="http://schemas.openxmlformats.org/officeDocument/2006/relationships/hyperlink" Target="https://www.cssz.cz/web/cz/-/vystavovani-tiskopisu-pro-zadost-o-osetrovne-pri-narizeni-karanteny-diteti-nebo-pri-uzavreni-skolskeho-zarizeni?fbclid=IwAR0mX2Gaql8BUM-rsm0eD4ilC3kQ64BFA9wpHxB6cS6VOgzcQ3-afPfaXA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du.cz/covid-ve-skolach-rekapitulace-osetrovne-kvuli-karantene-ci-zavrenem-skolskem-zarizeni/" TargetMode="External"/><Relationship Id="rId12" Type="http://schemas.openxmlformats.org/officeDocument/2006/relationships/hyperlink" Target="https://eportal.cssz.cz/documents/20122/35811/ZOPPD.pdf/8ce93c55-bba3-8f26-7920-268e1097025a?t=159833707309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du.cz/covid-ve-skolach-kdo-o-cem-rozhoduj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du.cz/covid-ve-skolach-rekapitulace-osetrovne-kvuli-karantene-ci-zavrenem-skolskem-zarizeni/" TargetMode="External"/><Relationship Id="rId11" Type="http://schemas.openxmlformats.org/officeDocument/2006/relationships/hyperlink" Target="https://eportal.cssz.cz/web/portal/fasBridge?formID=ZOPPD.fo" TargetMode="External"/><Relationship Id="rId5" Type="http://schemas.openxmlformats.org/officeDocument/2006/relationships/hyperlink" Target="https://www.edu.cz/covid-ve-skolach-rekapitulace-osetrovne-kvuli-karantene-ci-zavrenem-skolskem-zarizeni/" TargetMode="External"/><Relationship Id="rId15" Type="http://schemas.openxmlformats.org/officeDocument/2006/relationships/hyperlink" Target="https://www.edu.cz/covid-ve-skolach-kdo-o-cem-rozhoduje/" TargetMode="External"/><Relationship Id="rId10" Type="http://schemas.openxmlformats.org/officeDocument/2006/relationships/hyperlink" Target="https://eportal.cssz.cz/web/portal/-/tiskopisy/zopp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.cz/covid-ve-skolach-rekapitulace-osetrovne-kvuli-karantene-ci-zavrenem-skolskem-zarizeni/" TargetMode="External"/><Relationship Id="rId14" Type="http://schemas.openxmlformats.org/officeDocument/2006/relationships/hyperlink" Target="https://www.edu.cz/covid-ve-skolach-kdo-o-cem-rozhoduj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3399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Jedličková Jana</dc:creator>
  <cp:keywords/>
  <dc:description/>
  <cp:lastModifiedBy>Mgr. Zdeňka Žatková</cp:lastModifiedBy>
  <cp:revision>2</cp:revision>
  <dcterms:created xsi:type="dcterms:W3CDTF">2021-11-29T10:15:00Z</dcterms:created>
  <dcterms:modified xsi:type="dcterms:W3CDTF">2021-11-29T10:15:00Z</dcterms:modified>
</cp:coreProperties>
</file>